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8568C6" w:rsidP="008568C6">
      <w:pPr>
        <w:jc w:val="center"/>
        <w:rPr>
          <w:rFonts w:ascii="Times New Roman" w:hAnsi="Times New Roman" w:cs="Times New Roman"/>
          <w:b/>
        </w:rPr>
      </w:pPr>
      <w:r w:rsidRPr="008568C6">
        <w:rPr>
          <w:rFonts w:ascii="Times New Roman" w:hAnsi="Times New Roman" w:cs="Times New Roman"/>
          <w:b/>
        </w:rPr>
        <w:t>Перечень мероприятий по модернизации или реконструкции существующих объектов централизованных систем водоснабжения, направленных на повышение экологической эффективности, достижение плановых значений показателей надежности, качества и энергоэффективности, не включенные в прочие группы мероприятий (в ценах соответствующих лет)</w:t>
      </w:r>
    </w:p>
    <w:p w:rsidR="008568C6" w:rsidRDefault="008568C6" w:rsidP="008568C6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ВС – 4.1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761"/>
        <w:gridCol w:w="1004"/>
        <w:gridCol w:w="502"/>
        <w:gridCol w:w="4108"/>
        <w:gridCol w:w="851"/>
        <w:gridCol w:w="992"/>
        <w:gridCol w:w="1134"/>
        <w:gridCol w:w="1276"/>
        <w:gridCol w:w="1417"/>
        <w:gridCol w:w="1559"/>
        <w:gridCol w:w="1524"/>
      </w:tblGrid>
      <w:tr w:rsidR="008568C6" w:rsidRPr="008568C6" w:rsidTr="008568C6">
        <w:trPr>
          <w:trHeight w:val="435"/>
          <w:tblHeader/>
        </w:trPr>
        <w:tc>
          <w:tcPr>
            <w:tcW w:w="566" w:type="dxa"/>
            <w:vMerge w:val="restart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267" w:type="dxa"/>
            <w:gridSpan w:val="3"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4108" w:type="dxa"/>
            <w:vMerge w:val="restart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7902" w:type="dxa"/>
            <w:gridSpan w:val="6"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8568C6" w:rsidRPr="008568C6" w:rsidTr="008568C6">
        <w:trPr>
          <w:trHeight w:val="575"/>
          <w:tblHeader/>
        </w:trPr>
        <w:tc>
          <w:tcPr>
            <w:tcW w:w="566" w:type="dxa"/>
            <w:vMerge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61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4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02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108" w:type="dxa"/>
            <w:vMerge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Благодарненский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45 550 514,47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45 550 514,47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Александрийский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45 550 514,47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45 550 514,47</w:t>
            </w:r>
          </w:p>
        </w:tc>
      </w:tr>
      <w:tr w:rsidR="008568C6" w:rsidRPr="008568C6" w:rsidTr="008568C6">
        <w:trPr>
          <w:trHeight w:val="138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Реконструкция блока медленных фильтров на площадке ОСВ 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Александрия Благодарненского района с устройством дополнительного скорого фильтра и увеличением производительности с 48000 до 46000 м3/сутки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34 727 202,90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34 727 202,90</w:t>
            </w:r>
          </w:p>
        </w:tc>
      </w:tr>
      <w:tr w:rsidR="008568C6" w:rsidRPr="008568C6" w:rsidTr="008568C6">
        <w:trPr>
          <w:trHeight w:val="156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Модернизация существующей "Хлораторной" работающей на жидком хлоре,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Александрия Александровского района на территории ОСВ в части монтажа электролизной установки для получения гипохлорита натрия из поваренной соли, производительностью 2 по 100 кг активного хлора, с целью приведения в соответствие показателей качества воды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10 823 311,57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10 823 311,57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Грачевский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20 486,73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20 486,73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Сергиевский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20 486,73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20 486,73</w:t>
            </w:r>
          </w:p>
        </w:tc>
      </w:tr>
      <w:tr w:rsidR="008568C6" w:rsidRPr="008568C6" w:rsidTr="008568C6">
        <w:trPr>
          <w:trHeight w:val="132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07 617 413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Модернизация водоочистной установки контейнерного типа для доочистки воды (устранение жесткости) на территории хлораторной в п.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Октябрь Грачевского района, с целью приведения в соответствие показателей качества воды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20 486,73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20 486,73</w:t>
            </w:r>
          </w:p>
        </w:tc>
      </w:tr>
      <w:tr w:rsidR="008568C6" w:rsidRPr="008568C6" w:rsidTr="008568C6">
        <w:trPr>
          <w:trHeight w:val="420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Изобильненский муниципальный район 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7 200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12 653 315,93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12 653 315,93</w:t>
            </w:r>
          </w:p>
        </w:tc>
      </w:tr>
      <w:tr w:rsidR="008568C6" w:rsidRPr="008568C6" w:rsidTr="008568C6">
        <w:trPr>
          <w:trHeight w:val="40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Московский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7 200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12 653 315,93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12 653 315,93</w:t>
            </w:r>
          </w:p>
        </w:tc>
      </w:tr>
      <w:tr w:rsidR="008568C6" w:rsidRPr="008568C6" w:rsidTr="008568C6">
        <w:trPr>
          <w:trHeight w:val="132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476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07 620 407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стальных труб диаметром 150мм со 100%-м износом на полиэтиленовые трубы диаметром 160мм, протяженностью 7200 м, находящегося на промежутке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Рыздвяный -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Московское Изобильненского района, с целью обеспечения бесперебойной подачи питьевой воды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Московское, а также снижения уровня износа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7 200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12 653 315,93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12 653 315,93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Ипатовский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76 131,29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76 131,29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Ипатово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76 131,29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76 131,29</w:t>
            </w:r>
          </w:p>
        </w:tc>
      </w:tr>
      <w:tr w:rsidR="008568C6" w:rsidRPr="008568C6" w:rsidTr="008568C6">
        <w:trPr>
          <w:trHeight w:val="195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07 622 101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Модернизация насосной станции № 10 в х.Кочержинский Ипатовского района, в части замены 2-х насосных агрегатов К45*30 (эл.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двигатель 11 квт каждый) на насосные агрегаты К45*30 (эл.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 xml:space="preserve">двигатель 7,5 Квт), в целях повышения энергоэффективности (снижение потребляемой электроэнергии на 7 кВт/час, в год 7449 кВт) и обеспечения бесперебойной подачи воды в разводящие сети х.Кочержинский 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76 131,29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76 131,29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Нефтекумский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16 819 443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1 569 960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18 389 403,12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Нефтекумск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1 569 960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1 569 960,12</w:t>
            </w:r>
          </w:p>
        </w:tc>
      </w:tr>
      <w:tr w:rsidR="008568C6" w:rsidRPr="008568C6" w:rsidTr="008568C6">
        <w:trPr>
          <w:trHeight w:val="41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07 641 101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Модернизация существующих артезианских скважин водозаборов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Нефтекумска: "Промвода" № 1 (инв. № 20103, ИНОН 040108410805), № 2 (инв.№ 0104 ИНОН 040108410806),  № 3 (инв.№ 20105 ИНОН 040108410807), № 5 (инв. № 20107 ИНОН 040108410809), № 6 (инв.№ 20108 ИНО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 xml:space="preserve"> 040108410810), № 3176 (инв.№ 20228), № 3168 (инв.№ 20227), № 2251 (инв.№ 20054 ИНОН 040108410811), № 2027 (инв. № 20052 ИНОН 040108410812), № 2520 (инв.№ 20215 ИНОН 040108410815), № 2030 (инв.№ 20051 ИНОН 040108410813), "Дожимная" № 9 (инв.№ 20111, ИНОН 040108410823), № 11 (инв.№ 20043 ИНОН 040108410825), № 12 (инв.№ 20042 ИНОН 040108410826), № 13 (инв.№ 20112 ИНОН 040108410827), № 14 (инв.№ 20113 ИНОН 040108410828), № 3143 (инв.№ 20223 ИНОН 040108414687), № 3138 (инв.№ 20224 ИНОН 040108414688), № 2516 (инв.№ 20213 ИНОН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040108410829), № 3151 (инв. № 20226 ИНОН 040108414689)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Нефтекумске Нефтекумского района в части установки приборов учета воды, с целью организации учета поднимаемой воды и соблюдения требований лицензионных соглашений, с целью повышения экологической эффективности и энергоэффективности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1 569 960,12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1 569 960,12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Зимнеставочный</w:t>
            </w:r>
            <w:proofErr w:type="spellEnd"/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16 819 443,00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16 819 443,00</w:t>
            </w:r>
          </w:p>
        </w:tc>
      </w:tr>
      <w:tr w:rsidR="008568C6" w:rsidRPr="008568C6" w:rsidTr="008568C6">
        <w:trPr>
          <w:trHeight w:val="1395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479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07 641 404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Внедрение 2-х очистных установок доочистки воды на существующих артезианских скважинах в п.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Зимняя Ставка Нефтекумского района № 3145 (ул.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Горького, производительностью 16 м3/сутки) и № 3148 (ул.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Новая, производительностью 10 м3/сутки), с целью приведения в соответствие показателей качества питьевой воды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16 819 443,00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16 819 443,00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Новоселицкий</w:t>
            </w:r>
            <w:proofErr w:type="spellEnd"/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173 845 145,19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173 845 145,19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Новомаякский</w:t>
            </w:r>
            <w:proofErr w:type="spellEnd"/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882 139,25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882 139,25</w:t>
            </w:r>
          </w:p>
        </w:tc>
      </w:tr>
      <w:tr w:rsidR="008568C6" w:rsidRPr="008568C6" w:rsidTr="008568C6">
        <w:trPr>
          <w:trHeight w:val="102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07 644 409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Реконструкция башни "Рожновского" объемом 25 м3 в 500 - х метрах на северо-запад от х.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Жуковский Новоселицкого района в части замены корпуса башни, с целью обеспечения бесперебойной подачи воды в х Жуковский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882 139,25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882 139,25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Новоселицкое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86 481 502,97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86 481 502,97</w:t>
            </w:r>
          </w:p>
        </w:tc>
      </w:tr>
      <w:tr w:rsidR="008568C6" w:rsidRPr="008568C6" w:rsidTr="008568C6">
        <w:trPr>
          <w:trHeight w:val="1395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07 644 410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Модернизация водоочистной установки контейнерного типа для доочистки воды (устранение жесткости, обезжелезивание)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Новоселицкое Новоселицкого района, с целью приведения в соответствие показателей качества питьевой воды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86 481 502,97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86 481 502,97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Чернолесское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86 481 502,97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86 481 502,97</w:t>
            </w:r>
          </w:p>
        </w:tc>
      </w:tr>
      <w:tr w:rsidR="008568C6" w:rsidRPr="008568C6" w:rsidTr="008568C6">
        <w:trPr>
          <w:trHeight w:val="1425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07 644 413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Модернизация водоочистной установки контейнерного типа для доочистки воды (повышенная мутность) на территории очистных сооружений водопровода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Чернолесское Новоселицкого района, с целью приведения в соответствие показателей качества воды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86 481 502,97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86 481 502,97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Петровский муниципальный район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14 449 393,16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14 449 393,16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село Благодатное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1 443 400,28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1 443 400,28</w:t>
            </w:r>
          </w:p>
        </w:tc>
      </w:tr>
      <w:tr w:rsidR="008568C6" w:rsidRPr="008568C6" w:rsidTr="008568C6">
        <w:trPr>
          <w:trHeight w:val="174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07 646 402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Реконструкция существующего подводящего трубопровода из полиэтиленовых труб диаметром 63мм на полиэтиленовые трубы диаметром 110мм, протяженностью 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м,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Благодатное Петровского района, к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Таманская, 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Толстого, Лермонтова в 120 м по направлению на юго-восток от № 89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Чкалова до № 83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Чкалова, с целью улучшения водоснабжения улиц Таманская, 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Толстого, Лермонтова, Чкалова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1 443 400,28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1 443 400,28</w:t>
            </w:r>
          </w:p>
        </w:tc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Светлоград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13 005 993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13 005 992,88</w:t>
            </w:r>
          </w:p>
        </w:tc>
      </w:tr>
      <w:tr w:rsidR="008568C6" w:rsidRPr="008568C6" w:rsidTr="008568C6">
        <w:trPr>
          <w:trHeight w:val="168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07 646 101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Реконструкция существующего участка магистрального водовода Светлоградского группового водопровода из стальных труб диаметром 500мм на полиэтиленовые трубы диаметром 630мм, протяженностью 100 м, находящегося между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Благодатным и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Светлоградом Петровского района, 13 км от автодороги Ставрополь-Элиста (от ПК 402+30 до ПК 403+30), с целью предотвращения возникновения аварийных ситуаций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976 165,40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976 165,40</w:t>
            </w:r>
          </w:p>
        </w:tc>
      </w:tr>
      <w:tr w:rsidR="008568C6" w:rsidRPr="008568C6" w:rsidTr="008568C6">
        <w:trPr>
          <w:trHeight w:val="1665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07 646 101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Реконструкция существующего участка водопроводной сети из стальных труб диаметром 50мм на полиэтиленовые трубы диаметром 160мм, протяженностью 330 м, в г.Светлограде Петровского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Кузнечная № 1 - № 31 (от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Калаусская до пересечения улиц Кузнечная и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Тургенева), с целью улучшения водоснабжения микрорайона Центр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1 789 929,89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1 789 929,89</w:t>
            </w:r>
          </w:p>
        </w:tc>
      </w:tr>
      <w:tr w:rsidR="008568C6" w:rsidRPr="008568C6" w:rsidTr="008568C6">
        <w:trPr>
          <w:trHeight w:val="153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07 646 101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стальных труб диаметром 500мм на полиэтиленовые трубы диаметром 400мм, протяженностью 600 метров, в г.Светлограде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Калаусская от № 1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 xml:space="preserve">Ленина №1, с целью предотвращения аварийных ситуаций и с целью снижения уровня износа  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5 882 004,56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5 882 004,56</w:t>
            </w:r>
          </w:p>
        </w:tc>
      </w:tr>
      <w:tr w:rsidR="008568C6" w:rsidRPr="008568C6" w:rsidTr="008568C6">
        <w:trPr>
          <w:trHeight w:val="1530"/>
        </w:trPr>
        <w:tc>
          <w:tcPr>
            <w:tcW w:w="56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487</w:t>
            </w:r>
          </w:p>
        </w:tc>
        <w:tc>
          <w:tcPr>
            <w:tcW w:w="76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ВС- 4.1</w:t>
            </w:r>
          </w:p>
        </w:tc>
        <w:tc>
          <w:tcPr>
            <w:tcW w:w="100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07 646 101</w:t>
            </w:r>
          </w:p>
        </w:tc>
        <w:tc>
          <w:tcPr>
            <w:tcW w:w="50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8C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108" w:type="dxa"/>
            <w:vAlign w:val="center"/>
            <w:hideMark/>
          </w:tcPr>
          <w:p w:rsidR="008568C6" w:rsidRPr="008568C6" w:rsidRDefault="008568C6" w:rsidP="008568C6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стальных труб диаметром 200мм на полиэтиленовые трубы диаметром 225мм, протяженностью 660 м, в г.Светлограде Петровского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Шевченко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Николаенко № 13 до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Кузнечная в районе № 2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Шевченко, с целью снижения уровня потерь на трубопроводе, улучшения качества водоснабжения жителей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 xml:space="preserve">Шевченко 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4 357 893,04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4 357 893,04</w:t>
            </w:r>
          </w:p>
        </w:tc>
        <w:bookmarkStart w:id="0" w:name="_GoBack"/>
        <w:bookmarkEnd w:id="0"/>
      </w:tr>
      <w:tr w:rsidR="008568C6" w:rsidRPr="008568C6" w:rsidTr="008568C6">
        <w:trPr>
          <w:trHeight w:val="315"/>
        </w:trPr>
        <w:tc>
          <w:tcPr>
            <w:tcW w:w="6941" w:type="dxa"/>
            <w:gridSpan w:val="5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51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9 190</w:t>
            </w:r>
          </w:p>
        </w:tc>
        <w:tc>
          <w:tcPr>
            <w:tcW w:w="992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14 449 393,16</w:t>
            </w:r>
          </w:p>
        </w:tc>
        <w:tc>
          <w:tcPr>
            <w:tcW w:w="1417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16 819 443,00</w:t>
            </w:r>
          </w:p>
        </w:tc>
        <w:tc>
          <w:tcPr>
            <w:tcW w:w="1559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233 715 553,74</w:t>
            </w:r>
          </w:p>
        </w:tc>
        <w:tc>
          <w:tcPr>
            <w:tcW w:w="1524" w:type="dxa"/>
            <w:noWrap/>
            <w:vAlign w:val="center"/>
            <w:hideMark/>
          </w:tcPr>
          <w:p w:rsidR="008568C6" w:rsidRPr="008568C6" w:rsidRDefault="008568C6" w:rsidP="008568C6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8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264 984 389,90</w:t>
            </w:r>
          </w:p>
        </w:tc>
      </w:tr>
    </w:tbl>
    <w:p w:rsidR="008568C6" w:rsidRPr="008568C6" w:rsidRDefault="008568C6" w:rsidP="008568C6">
      <w:pPr>
        <w:pStyle w:val="a3"/>
        <w:rPr>
          <w:rFonts w:ascii="Times New Roman" w:hAnsi="Times New Roman" w:cs="Times New Roman"/>
        </w:rPr>
      </w:pPr>
    </w:p>
    <w:sectPr w:rsidR="008568C6" w:rsidRPr="008568C6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8568C6"/>
    <w:rsid w:val="00925003"/>
    <w:rsid w:val="009B573A"/>
    <w:rsid w:val="00C1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68C6"/>
    <w:pPr>
      <w:spacing w:after="0" w:line="240" w:lineRule="auto"/>
    </w:pPr>
  </w:style>
  <w:style w:type="table" w:styleId="a4">
    <w:name w:val="Table Grid"/>
    <w:basedOn w:val="a1"/>
    <w:uiPriority w:val="39"/>
    <w:rsid w:val="00856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1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1224</Words>
  <Characters>6983</Characters>
  <Application>Microsoft Office Word</Application>
  <DocSecurity>0</DocSecurity>
  <Lines>58</Lines>
  <Paragraphs>16</Paragraphs>
  <ScaleCrop>false</ScaleCrop>
  <Company/>
  <LinksUpToDate>false</LinksUpToDate>
  <CharactersWithSpaces>8191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4</cp:revision>
  <dcterms:created xsi:type="dcterms:W3CDTF">2016-06-23T05:03:00Z</dcterms:created>
  <dcterms:modified xsi:type="dcterms:W3CDTF">2016-06-27T09:07:00Z</dcterms:modified>
</cp:coreProperties>
</file>